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Grade: ADVANCED ELA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Qty </w:t>
        <w:tab/>
        <w:t xml:space="preserve">Description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Durable - 1 Inch - Blue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 </w:t>
        <w:tab/>
        <w:t xml:space="preserve">Index Cards - 3 x 5 - Ruled - White - 100 Ct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</w:t>
        <w:tab/>
        <w:t xml:space="preserve">Sheet Protector - Plastic - 10 Pkg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